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B519B8"/>
    <w:p w:rsidR="00A67181" w:rsidRDefault="00A67181"/>
    <w:p w:rsidR="00A67181" w:rsidRDefault="00A67181"/>
    <w:p w:rsidR="00A67181" w:rsidRDefault="00A67181"/>
    <w:p w:rsidR="00A67181" w:rsidRDefault="00A67181"/>
    <w:p w:rsidR="00A67181" w:rsidRDefault="00A67181"/>
    <w:p w:rsidR="00A67181" w:rsidRDefault="00A67181"/>
    <w:p w:rsidR="00A67181" w:rsidRDefault="00A67181"/>
    <w:p w:rsidR="00A67181" w:rsidRDefault="00A67181" w:rsidP="00A67181">
      <w:pPr>
        <w:jc w:val="center"/>
      </w:pPr>
      <w:r>
        <w:t>Business</w:t>
      </w:r>
    </w:p>
    <w:p w:rsidR="00A67181" w:rsidRDefault="00A67181" w:rsidP="00A67181">
      <w:pPr>
        <w:jc w:val="center"/>
      </w:pPr>
      <w:r>
        <w:t>Student Name</w:t>
      </w:r>
    </w:p>
    <w:p w:rsidR="00A67181" w:rsidRDefault="00A67181" w:rsidP="00A67181">
      <w:pPr>
        <w:jc w:val="center"/>
      </w:pPr>
      <w:r>
        <w:t>Institution affiliation</w:t>
      </w:r>
    </w:p>
    <w:p w:rsidR="00A67181" w:rsidRDefault="00A67181" w:rsidP="00A67181">
      <w:pPr>
        <w:jc w:val="center"/>
      </w:pPr>
      <w:r>
        <w:t>Instructors Name</w:t>
      </w:r>
    </w:p>
    <w:p w:rsidR="00A67181" w:rsidRDefault="00A67181" w:rsidP="00A67181">
      <w:pPr>
        <w:jc w:val="center"/>
      </w:pPr>
      <w:r>
        <w:t>Course</w:t>
      </w:r>
    </w:p>
    <w:p w:rsidR="00A67181" w:rsidRDefault="00A67181" w:rsidP="00A67181">
      <w:pPr>
        <w:jc w:val="center"/>
      </w:pPr>
      <w:r>
        <w:t>Date</w:t>
      </w:r>
    </w:p>
    <w:p w:rsidR="00A67181" w:rsidRDefault="00A67181" w:rsidP="00A67181">
      <w:pPr>
        <w:jc w:val="center"/>
      </w:pPr>
    </w:p>
    <w:p w:rsidR="00A67181" w:rsidRDefault="00A67181" w:rsidP="00A67181">
      <w:pPr>
        <w:jc w:val="center"/>
      </w:pPr>
    </w:p>
    <w:p w:rsidR="00A67181" w:rsidRDefault="00A67181" w:rsidP="00A67181">
      <w:pPr>
        <w:jc w:val="center"/>
      </w:pPr>
    </w:p>
    <w:p w:rsidR="00A67181" w:rsidRDefault="00A67181" w:rsidP="00A67181">
      <w:pPr>
        <w:jc w:val="center"/>
      </w:pPr>
    </w:p>
    <w:p w:rsidR="00A67181" w:rsidRDefault="00A67181" w:rsidP="00A67181">
      <w:pPr>
        <w:jc w:val="center"/>
      </w:pPr>
    </w:p>
    <w:p w:rsidR="00A67181" w:rsidRDefault="00A67181" w:rsidP="00A67181">
      <w:pPr>
        <w:jc w:val="center"/>
      </w:pPr>
    </w:p>
    <w:p w:rsidR="00A67181" w:rsidRDefault="00A67181" w:rsidP="00A67181">
      <w:pPr>
        <w:jc w:val="center"/>
      </w:pPr>
    </w:p>
    <w:p w:rsidR="00A67181" w:rsidRDefault="00A67181" w:rsidP="00A67181">
      <w:pPr>
        <w:jc w:val="center"/>
      </w:pPr>
    </w:p>
    <w:p w:rsidR="007C369B" w:rsidRDefault="007C369B" w:rsidP="00A67181"/>
    <w:p w:rsidR="002D2E84" w:rsidRDefault="00F549F6" w:rsidP="00F549F6">
      <w:pPr>
        <w:ind w:firstLine="720"/>
      </w:pPr>
      <w:r>
        <w:lastRenderedPageBreak/>
        <w:t>McDonalds is one of the largest family in the restaurant business and seeks to provide its customers with the best services. In order to achieve this measures have been set in place to facilitate the success of the corporation. Policies set in place include the selection and employment policy that describes the policies and regulations involved in the employment and selection of new McDonalds employees. The</w:t>
      </w:r>
      <w:r w:rsidR="002D2E84">
        <w:t xml:space="preserve"> policy elaborates in-depth the process of seeking and selection </w:t>
      </w:r>
      <w:r w:rsidR="004871B6">
        <w:t>of candidates to designated posts. At our corporation we maintain that there is maximum transparency and equality at every step in the process. We focus on the organization and fair treatment for every applicant throughout the process.</w:t>
      </w:r>
      <w:r w:rsidR="006F746B">
        <w:t xml:space="preserve"> At McDonalds the concept of maintaining a positive and healthy work environment is one of the main priorities included in the business plans and goals. To achieve this the company has maintained the people’s opinion as the main priority as seen in this policy,</w:t>
      </w:r>
    </w:p>
    <w:p w:rsidR="006F746B" w:rsidRPr="006F746B" w:rsidRDefault="006F746B" w:rsidP="00FF72B4">
      <w:pPr>
        <w:ind w:firstLine="720"/>
      </w:pPr>
      <w:r>
        <w:t>The policy is applicable to only the selected applicants who have</w:t>
      </w:r>
      <w:r w:rsidR="00FF72B4">
        <w:t xml:space="preserve"> are potential candidates for the job. The scope for the McDonalds policy for selection and employment is the potential job candidates.</w:t>
      </w:r>
    </w:p>
    <w:p w:rsidR="00FF72B4" w:rsidRDefault="00FF72B4" w:rsidP="00A67181">
      <w:r>
        <w:rPr>
          <w:b/>
        </w:rPr>
        <w:tab/>
      </w:r>
      <w:r w:rsidR="00536D53">
        <w:t>There are various stages that the hiring process must go through, the identification of the requirement niche, in other words the identification of the opening.  Another requirement is the statement of the decision as to whether McDonalds is willing to hire employees from an internal or external scope.</w:t>
      </w:r>
      <w:r w:rsidR="0069175E">
        <w:rPr>
          <w:b/>
        </w:rPr>
        <w:t xml:space="preserve"> </w:t>
      </w:r>
      <w:r w:rsidR="0069175E">
        <w:t>In order to compose a good ad, reviewing of the job description is necessary so as to enhance the effectiveness.  The policy states information that is certified and selection of appr</w:t>
      </w:r>
      <w:r w:rsidR="00456295">
        <w:t>opriate sources is also scrutinized.</w:t>
      </w:r>
      <w:r w:rsidR="007C369B">
        <w:t xml:space="preserve"> In order to come up with a smooth process there has to be selection of stages and timeframes for the operation.  The company database gives information that facilitates the reviewing of resumes that have already been submitted for scrutiny. Sources for the passive candidates are also viewed, alongside the shortlisting is the next stage for the </w:t>
      </w:r>
      <w:r w:rsidR="007C369B">
        <w:lastRenderedPageBreak/>
        <w:t xml:space="preserve">applicants. The procession to the next stages is characterized by the conducting of background checks on the applicants so as to have a better view on who they are before hiring them. The stages may however vary depending on </w:t>
      </w:r>
      <w:r w:rsidR="00E15315">
        <w:t xml:space="preserve">their opinion, however the first five stages are mainly acceptable in many cases. </w:t>
      </w:r>
    </w:p>
    <w:p w:rsidR="00E15315" w:rsidRDefault="00E15315" w:rsidP="00A67181">
      <w:r>
        <w:t xml:space="preserve"> </w:t>
      </w:r>
      <w:r>
        <w:tab/>
        <w:t xml:space="preserve">In case where cases are posted internally the managers in charge of hiring, this is guided by the evidence </w:t>
      </w:r>
      <w:r w:rsidR="00537915">
        <w:t>of an opening. McDonalds mainly focuses on catering for the internal environment therefore posting job ads internally first before later sharing externally. The company stipulates that in order to further set time for the external applications there has to exist a set deadline for the internal application. There are various stipulated channels of communicating the opening: emails are a good choice but where word of mouth is available it is the most acceptable.</w:t>
      </w:r>
    </w:p>
    <w:p w:rsidR="00537915" w:rsidRDefault="00537915" w:rsidP="00A67181">
      <w:r>
        <w:tab/>
        <w:t xml:space="preserve">Those </w:t>
      </w:r>
      <w:r w:rsidR="003D6984">
        <w:t>in charge</w:t>
      </w:r>
      <w:r>
        <w:t xml:space="preserve"> of hiring can be on the frontline </w:t>
      </w:r>
      <w:r w:rsidR="003D6984">
        <w:t>of creating job ads that are based on the full description of each allocation. The ads should be fluent and clear so as to convey the best information about the open position. Some of the requirements for this section are a description of the goals and missions of the company. The role of the purpose should be stipulated, this is so as to have the best preparation when employing and selecting candidates. The responsibility expectations for the job position are mainly specified as it the guideline for the employment and selection process. The requirements for the opening are also evaluated and stated so as to simplify the process and stipulate a set of standards for the selection process.</w:t>
      </w:r>
    </w:p>
    <w:p w:rsidR="00310E03" w:rsidRDefault="00310E03" w:rsidP="00A67181"/>
    <w:p w:rsidR="00310E03" w:rsidRDefault="00310E03" w:rsidP="00A67181"/>
    <w:p w:rsidR="00310E03" w:rsidRDefault="00310E03" w:rsidP="00A67181"/>
    <w:p w:rsidR="003D6984" w:rsidRPr="0069175E" w:rsidRDefault="003D6984" w:rsidP="00A67181">
      <w:r>
        <w:lastRenderedPageBreak/>
        <w:tab/>
        <w:t xml:space="preserve">McDonalds is associated with a unique voice due to its success in the global market and therefore they specify of ad </w:t>
      </w:r>
      <w:r w:rsidR="00AF5975">
        <w:t>that addresses the audience carefully considering their emotional perspective. They try their best to avoid jargons and engaging tone in the ads while avoiding gender specific language. The company has a set standard of selection and employment that in some cases altered basing on the specifications for the role being vetted for.</w:t>
      </w:r>
    </w:p>
    <w:p w:rsidR="00C4117D" w:rsidRDefault="000163A3" w:rsidP="000163A3">
      <w:pPr>
        <w:ind w:firstLine="720"/>
      </w:pPr>
      <w:r>
        <w:t xml:space="preserve">There are various factors that affect McDonalds employment and selection policy, these policies are mainly: </w:t>
      </w:r>
      <w:r w:rsidRPr="000163A3">
        <w:t>Laws and regulations</w:t>
      </w:r>
      <w:r>
        <w:t xml:space="preserve">, </w:t>
      </w:r>
      <w:r w:rsidRPr="000163A3">
        <w:t>Government policy</w:t>
      </w:r>
      <w:r>
        <w:t xml:space="preserve">, </w:t>
      </w:r>
      <w:r w:rsidRPr="000163A3">
        <w:t>Economic reasons</w:t>
      </w:r>
      <w:r>
        <w:t xml:space="preserve"> and</w:t>
      </w:r>
      <w:r w:rsidRPr="000163A3">
        <w:t xml:space="preserve"> Societal</w:t>
      </w:r>
      <w:r w:rsidR="00C4117D" w:rsidRPr="000163A3">
        <w:t xml:space="preserve"> values and issues</w:t>
      </w:r>
      <w:r>
        <w:t>. Regional factors affecting the process include the community’s view on the dense networking, trust is also a factor as well as the bonding activities. All these are mainly specified by the company especially when handling immigrant workers in the selection and employment process at McDonalds. There are various government laws and regulations stipulated by the policy that prohibit the discrimination at McDonalds. In some states the government introduced regulation in the operations of our firm, beef products are highly discouraged in countries such as India and therefore various stipulations have been installed to protect the employees working at our branch there.</w:t>
      </w:r>
    </w:p>
    <w:p w:rsidR="00197211" w:rsidRPr="000163A3" w:rsidRDefault="00197211" w:rsidP="000163A3">
      <w:pPr>
        <w:ind w:firstLine="720"/>
      </w:pPr>
      <w:r>
        <w:t xml:space="preserve">Other legislations stipulated protect the indigenous tribes, the physically challenged and other vulnerable groups in the process. This also gives them a chance to get fair opportunity at the hiring and selection process. Trade unions are also key stakeholders in the process, they maintain that McDonalds management freedom has been restricted in the process of evaluating the selection process. The societal issues are of major importance and the image of McDonald has been maintained throughout its years of operation both locally and internationally. The factor has a huge impact on the recruitment and selection process. At our stores due to maintaining the </w:t>
      </w:r>
      <w:r>
        <w:lastRenderedPageBreak/>
        <w:t>good image of the organization, it is easier to attract and maintain customers as compare to other organizations who don’t have the same.</w:t>
      </w:r>
    </w:p>
    <w:p w:rsidR="00C4117D" w:rsidRDefault="00310E03" w:rsidP="009C70D0">
      <w:pPr>
        <w:ind w:firstLine="720"/>
      </w:pPr>
      <w:r>
        <w:t>The managers and the human resource sector are assigned with the responsibility in the various channels and stages of the process. The roles are however split into delegation so as to specialize on the process at each stage ensuring maximum efficiency. Here at McDonalds we have recruitment team and monitoring resources who ensure that there are no problems in the process.</w:t>
      </w:r>
      <w:r w:rsidR="009C70D0">
        <w:t xml:space="preserve"> An evaluation therefore of the policy has been conducted and the conclusion is that the policy is very crucial so as to enhance the selection and recruitment process.</w:t>
      </w:r>
    </w:p>
    <w:p w:rsidR="009C70D0" w:rsidRDefault="00CD712E" w:rsidP="009C70D0">
      <w:pPr>
        <w:rPr>
          <w:b/>
        </w:rPr>
      </w:pPr>
      <w:r>
        <w:rPr>
          <w:b/>
        </w:rPr>
        <w:t xml:space="preserve">Flowchart </w:t>
      </w:r>
      <w:r w:rsidR="009C70D0">
        <w:rPr>
          <w:b/>
        </w:rPr>
        <w:t>showing the process</w:t>
      </w:r>
    </w:p>
    <w:tbl>
      <w:tblPr>
        <w:tblStyle w:val="TableGrid"/>
        <w:tblW w:w="0" w:type="auto"/>
        <w:tblLook w:val="04A0" w:firstRow="1" w:lastRow="0" w:firstColumn="1" w:lastColumn="0" w:noHBand="0" w:noVBand="1"/>
      </w:tblPr>
      <w:tblGrid>
        <w:gridCol w:w="9350"/>
      </w:tblGrid>
      <w:tr w:rsidR="00CD712E" w:rsidRPr="00CD712E" w:rsidTr="00CD712E">
        <w:tc>
          <w:tcPr>
            <w:tcW w:w="9350" w:type="dxa"/>
          </w:tcPr>
          <w:p w:rsidR="00CD712E" w:rsidRPr="00CD712E" w:rsidRDefault="00CD712E" w:rsidP="00CD712E">
            <w:pPr>
              <w:jc w:val="center"/>
              <w:rPr>
                <w:b/>
              </w:rPr>
            </w:pPr>
            <w:r w:rsidRPr="00CD712E">
              <w:rPr>
                <w:b/>
              </w:rPr>
              <w:t>DEPARTMENT</w:t>
            </w:r>
          </w:p>
        </w:tc>
      </w:tr>
      <w:tr w:rsidR="00CD712E" w:rsidRPr="00CD712E" w:rsidTr="00CD712E">
        <w:tc>
          <w:tcPr>
            <w:tcW w:w="9350" w:type="dxa"/>
          </w:tcPr>
          <w:p w:rsidR="00CD712E" w:rsidRPr="00CD712E" w:rsidRDefault="00CD712E" w:rsidP="003735E2">
            <w:pPr>
              <w:rPr>
                <w:b/>
              </w:rPr>
            </w:pPr>
            <w:r w:rsidRPr="00CD712E">
              <w:rPr>
                <w:b/>
              </w:rPr>
              <w:t>a.</w:t>
            </w:r>
            <w:r w:rsidRPr="00CD712E">
              <w:rPr>
                <w:b/>
              </w:rPr>
              <w:tab/>
              <w:t>Receives permission from Dean to begin recruitment process</w:t>
            </w:r>
          </w:p>
        </w:tc>
      </w:tr>
      <w:tr w:rsidR="00CD712E" w:rsidRPr="00CD712E" w:rsidTr="00CD712E">
        <w:tc>
          <w:tcPr>
            <w:tcW w:w="9350" w:type="dxa"/>
          </w:tcPr>
          <w:p w:rsidR="00CD712E" w:rsidRPr="00CD712E" w:rsidRDefault="00CD712E" w:rsidP="003735E2">
            <w:pPr>
              <w:rPr>
                <w:b/>
              </w:rPr>
            </w:pPr>
            <w:r w:rsidRPr="00CD712E">
              <w:rPr>
                <w:b/>
              </w:rPr>
              <w:t>b.</w:t>
            </w:r>
            <w:r w:rsidRPr="00CD712E">
              <w:rPr>
                <w:b/>
              </w:rPr>
              <w:tab/>
              <w:t>Prepares job description and advertisement</w:t>
            </w:r>
          </w:p>
        </w:tc>
      </w:tr>
      <w:tr w:rsidR="00CD712E" w:rsidRPr="00CD712E" w:rsidTr="00CD712E">
        <w:tc>
          <w:tcPr>
            <w:tcW w:w="9350" w:type="dxa"/>
          </w:tcPr>
          <w:p w:rsidR="00CD712E" w:rsidRPr="00CD712E" w:rsidRDefault="00CD712E" w:rsidP="003735E2">
            <w:pPr>
              <w:rPr>
                <w:b/>
              </w:rPr>
            </w:pPr>
            <w:r w:rsidRPr="00CD712E">
              <w:rPr>
                <w:b/>
              </w:rPr>
              <w:t>c.</w:t>
            </w:r>
            <w:r w:rsidRPr="00CD712E">
              <w:rPr>
                <w:b/>
              </w:rPr>
              <w:tab/>
              <w:t>Completes the Job Requisition in People</w:t>
            </w:r>
            <w:r>
              <w:rPr>
                <w:b/>
              </w:rPr>
              <w:t xml:space="preserve"> </w:t>
            </w:r>
            <w:r w:rsidRPr="00CD712E">
              <w:rPr>
                <w:b/>
              </w:rPr>
              <w:t xml:space="preserve">Admin and sends it to HR for first review (language, style, etc.). </w:t>
            </w:r>
          </w:p>
        </w:tc>
      </w:tr>
      <w:tr w:rsidR="00CD712E" w:rsidRPr="00CD712E" w:rsidTr="00CD712E">
        <w:tc>
          <w:tcPr>
            <w:tcW w:w="9350" w:type="dxa"/>
          </w:tcPr>
          <w:p w:rsidR="00CD712E" w:rsidRPr="00CD712E" w:rsidRDefault="00CD712E" w:rsidP="003735E2">
            <w:pPr>
              <w:rPr>
                <w:b/>
              </w:rPr>
            </w:pPr>
            <w:r w:rsidRPr="00CD712E">
              <w:rPr>
                <w:b/>
              </w:rPr>
              <w:t>d.</w:t>
            </w:r>
            <w:r w:rsidRPr="00CD712E">
              <w:rPr>
                <w:b/>
              </w:rPr>
              <w:tab/>
              <w:t>HR approves job requisition and sends it to Associate Vice Provost, Finance and Administration for review of funding. Requisition forwarded to Dean.</w:t>
            </w:r>
          </w:p>
        </w:tc>
      </w:tr>
      <w:tr w:rsidR="00CD712E" w:rsidRPr="00CD712E" w:rsidTr="00CD712E">
        <w:tc>
          <w:tcPr>
            <w:tcW w:w="9350" w:type="dxa"/>
          </w:tcPr>
          <w:p w:rsidR="00CD712E" w:rsidRPr="00CD712E" w:rsidRDefault="00CD712E" w:rsidP="003735E2">
            <w:pPr>
              <w:rPr>
                <w:b/>
              </w:rPr>
            </w:pPr>
          </w:p>
        </w:tc>
      </w:tr>
      <w:tr w:rsidR="00CD712E" w:rsidRPr="00CD712E" w:rsidTr="00CD712E">
        <w:tc>
          <w:tcPr>
            <w:tcW w:w="9350" w:type="dxa"/>
          </w:tcPr>
          <w:p w:rsidR="00CD712E" w:rsidRPr="00CD712E" w:rsidRDefault="00CD712E" w:rsidP="00CD712E">
            <w:pPr>
              <w:jc w:val="center"/>
              <w:rPr>
                <w:b/>
              </w:rPr>
            </w:pPr>
            <w:r w:rsidRPr="00CD712E">
              <w:rPr>
                <w:b/>
              </w:rPr>
              <w:t>DEAN</w:t>
            </w:r>
          </w:p>
        </w:tc>
      </w:tr>
      <w:tr w:rsidR="00CD712E" w:rsidRPr="00CD712E" w:rsidTr="00CD712E">
        <w:tc>
          <w:tcPr>
            <w:tcW w:w="9350" w:type="dxa"/>
          </w:tcPr>
          <w:p w:rsidR="00CD712E" w:rsidRPr="00CD712E" w:rsidRDefault="00CD712E" w:rsidP="00A4365D">
            <w:pPr>
              <w:rPr>
                <w:b/>
              </w:rPr>
            </w:pPr>
            <w:r w:rsidRPr="00CD712E">
              <w:rPr>
                <w:b/>
              </w:rPr>
              <w:t>Dean (Level 2) will receive an email advising the position is available to be approved.  If approving, sends</w:t>
            </w:r>
          </w:p>
        </w:tc>
      </w:tr>
      <w:tr w:rsidR="00CD712E" w:rsidRPr="00CD712E" w:rsidTr="00CD712E">
        <w:tc>
          <w:tcPr>
            <w:tcW w:w="9350" w:type="dxa"/>
          </w:tcPr>
          <w:p w:rsidR="00CD712E" w:rsidRPr="00CD712E" w:rsidRDefault="00CD712E" w:rsidP="00A4365D">
            <w:pPr>
              <w:rPr>
                <w:b/>
              </w:rPr>
            </w:pPr>
            <w:r w:rsidRPr="00CD712E">
              <w:rPr>
                <w:b/>
              </w:rPr>
              <w:t xml:space="preserve"> to Provost (Level 3) in People</w:t>
            </w:r>
            <w:r>
              <w:rPr>
                <w:b/>
              </w:rPr>
              <w:t xml:space="preserve"> </w:t>
            </w:r>
            <w:r w:rsidRPr="00CD712E">
              <w:rPr>
                <w:b/>
              </w:rPr>
              <w:t xml:space="preserve">Admin.  </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CD712E">
            <w:pPr>
              <w:jc w:val="center"/>
              <w:rPr>
                <w:b/>
              </w:rPr>
            </w:pPr>
            <w:r w:rsidRPr="00CD712E">
              <w:rPr>
                <w:b/>
              </w:rPr>
              <w:t>PROVOST</w:t>
            </w:r>
          </w:p>
        </w:tc>
      </w:tr>
      <w:tr w:rsidR="00CD712E" w:rsidRPr="00CD712E" w:rsidTr="00CD712E">
        <w:tc>
          <w:tcPr>
            <w:tcW w:w="9350" w:type="dxa"/>
          </w:tcPr>
          <w:p w:rsidR="00CD712E" w:rsidRPr="00CD712E" w:rsidRDefault="00CD712E" w:rsidP="00A4365D">
            <w:pPr>
              <w:rPr>
                <w:b/>
              </w:rPr>
            </w:pPr>
            <w:r w:rsidRPr="00CD712E">
              <w:rPr>
                <w:b/>
              </w:rPr>
              <w:t xml:space="preserve">  </w:t>
            </w:r>
          </w:p>
        </w:tc>
      </w:tr>
      <w:tr w:rsidR="00CD712E" w:rsidRPr="00CD712E" w:rsidTr="00CD712E">
        <w:tc>
          <w:tcPr>
            <w:tcW w:w="9350" w:type="dxa"/>
          </w:tcPr>
          <w:p w:rsidR="00CD712E" w:rsidRPr="00CD712E" w:rsidRDefault="00CD712E" w:rsidP="00A4365D">
            <w:pPr>
              <w:rPr>
                <w:b/>
              </w:rPr>
            </w:pPr>
            <w:r w:rsidRPr="00CD712E">
              <w:rPr>
                <w:b/>
              </w:rPr>
              <w:t>If approved sends to HR for posting:</w:t>
            </w:r>
          </w:p>
        </w:tc>
      </w:tr>
      <w:tr w:rsidR="00CD712E" w:rsidRPr="00CD712E" w:rsidTr="00CD712E">
        <w:tc>
          <w:tcPr>
            <w:tcW w:w="9350" w:type="dxa"/>
          </w:tcPr>
          <w:p w:rsidR="00CD712E" w:rsidRPr="00CD712E" w:rsidRDefault="00CD712E" w:rsidP="00A4365D">
            <w:pPr>
              <w:rPr>
                <w:b/>
              </w:rPr>
            </w:pPr>
            <w:r w:rsidRPr="00CD712E">
              <w:rPr>
                <w:b/>
              </w:rPr>
              <w:t>1)</w:t>
            </w:r>
            <w:r w:rsidRPr="00CD712E">
              <w:rPr>
                <w:b/>
              </w:rPr>
              <w:tab/>
              <w:t>Person who originated the requisition (and anyone HR has added in the initial process) receives an email stating the job has been posted.</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CD712E">
            <w:pPr>
              <w:jc w:val="center"/>
              <w:rPr>
                <w:b/>
              </w:rPr>
            </w:pPr>
            <w:r w:rsidRPr="00CD712E">
              <w:rPr>
                <w:b/>
              </w:rPr>
              <w:t>DEPARTMENT</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A4365D">
            <w:pPr>
              <w:rPr>
                <w:b/>
              </w:rPr>
            </w:pPr>
            <w:r w:rsidRPr="00CD712E">
              <w:rPr>
                <w:b/>
              </w:rPr>
              <w:t>a.</w:t>
            </w:r>
            <w:r w:rsidRPr="00CD712E">
              <w:rPr>
                <w:b/>
              </w:rPr>
              <w:tab/>
              <w:t>Department or Dean places ads in appropriate outlets</w:t>
            </w:r>
          </w:p>
        </w:tc>
      </w:tr>
      <w:tr w:rsidR="00CD712E" w:rsidRPr="00CD712E" w:rsidTr="00CD712E">
        <w:tc>
          <w:tcPr>
            <w:tcW w:w="9350" w:type="dxa"/>
          </w:tcPr>
          <w:p w:rsidR="00CD712E" w:rsidRPr="00CD712E" w:rsidRDefault="00CD712E" w:rsidP="00A4365D">
            <w:pPr>
              <w:rPr>
                <w:b/>
              </w:rPr>
            </w:pPr>
            <w:r w:rsidRPr="00CD712E">
              <w:rPr>
                <w:b/>
              </w:rPr>
              <w:t>b.</w:t>
            </w:r>
            <w:r w:rsidRPr="00CD712E">
              <w:rPr>
                <w:b/>
              </w:rPr>
              <w:tab/>
              <w:t>Assembles Search Committee, which</w:t>
            </w:r>
          </w:p>
        </w:tc>
      </w:tr>
      <w:tr w:rsidR="00CD712E" w:rsidRPr="00CD712E" w:rsidTr="00CD712E">
        <w:tc>
          <w:tcPr>
            <w:tcW w:w="9350" w:type="dxa"/>
          </w:tcPr>
          <w:p w:rsidR="00CD712E" w:rsidRPr="00CD712E" w:rsidRDefault="00CD712E" w:rsidP="00A4365D">
            <w:pPr>
              <w:rPr>
                <w:b/>
              </w:rPr>
            </w:pPr>
            <w:r w:rsidRPr="00CD712E">
              <w:rPr>
                <w:b/>
              </w:rPr>
              <w:t>1)</w:t>
            </w:r>
            <w:r w:rsidRPr="00CD712E">
              <w:rPr>
                <w:b/>
              </w:rPr>
              <w:tab/>
              <w:t>Evaluates credentials; contacts HR for background checks as needed on final candidates; and establishes short list using PeopleAdmin by changing status of unqualified candidates.</w:t>
            </w:r>
          </w:p>
        </w:tc>
      </w:tr>
      <w:tr w:rsidR="00CD712E" w:rsidRPr="00CD712E" w:rsidTr="00CD712E">
        <w:tc>
          <w:tcPr>
            <w:tcW w:w="9350" w:type="dxa"/>
          </w:tcPr>
          <w:p w:rsidR="00CD712E" w:rsidRPr="00CD712E" w:rsidRDefault="00CD712E" w:rsidP="00A4365D">
            <w:pPr>
              <w:rPr>
                <w:b/>
              </w:rPr>
            </w:pPr>
            <w:r w:rsidRPr="00CD712E">
              <w:rPr>
                <w:b/>
              </w:rPr>
              <w:t>2)</w:t>
            </w:r>
            <w:r w:rsidRPr="00CD712E">
              <w:rPr>
                <w:b/>
              </w:rPr>
              <w:tab/>
              <w:t>Ensures all job applicants create a faculty profile on PeopleAdmin and apply on line.</w:t>
            </w:r>
          </w:p>
        </w:tc>
      </w:tr>
      <w:tr w:rsidR="00CD712E" w:rsidRPr="00CD712E" w:rsidTr="00CD712E">
        <w:tc>
          <w:tcPr>
            <w:tcW w:w="9350" w:type="dxa"/>
          </w:tcPr>
          <w:p w:rsidR="00CD712E" w:rsidRPr="00CD712E" w:rsidRDefault="00CD712E" w:rsidP="00A4365D">
            <w:pPr>
              <w:rPr>
                <w:b/>
              </w:rPr>
            </w:pPr>
            <w:r w:rsidRPr="00CD712E">
              <w:rPr>
                <w:b/>
              </w:rPr>
              <w:lastRenderedPageBreak/>
              <w:t>c.</w:t>
            </w:r>
            <w:r w:rsidRPr="00CD712E">
              <w:rPr>
                <w:b/>
              </w:rPr>
              <w:tab/>
              <w:t>Chooses finalists by changing Status in PeopleAdmin to Finalist.</w:t>
            </w:r>
          </w:p>
        </w:tc>
      </w:tr>
      <w:tr w:rsidR="00CD712E" w:rsidRPr="00CD712E" w:rsidTr="00CD712E">
        <w:tc>
          <w:tcPr>
            <w:tcW w:w="9350" w:type="dxa"/>
          </w:tcPr>
          <w:p w:rsidR="00CD712E" w:rsidRPr="00CD712E" w:rsidRDefault="00CD712E" w:rsidP="00A4365D">
            <w:pPr>
              <w:rPr>
                <w:b/>
              </w:rPr>
            </w:pPr>
            <w:r w:rsidRPr="00CD712E">
              <w:rPr>
                <w:b/>
              </w:rPr>
              <w:t>d.</w:t>
            </w:r>
            <w:r w:rsidRPr="00CD712E">
              <w:rPr>
                <w:b/>
              </w:rPr>
              <w:tab/>
              <w:t>Interviews finalists and makes recommendation for hiring using PeopleAdmin – Completes Recommend to Hire form and uploads the candidate’s statement on contribution to mission as a supporting document to the Recommend to Hire – which then goes to dean and Provost for approvals.</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CD712E">
            <w:pPr>
              <w:jc w:val="center"/>
              <w:rPr>
                <w:b/>
              </w:rPr>
            </w:pPr>
            <w:r w:rsidRPr="00CD712E">
              <w:rPr>
                <w:b/>
              </w:rPr>
              <w:t>PROVOST</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A4365D">
            <w:pPr>
              <w:rPr>
                <w:b/>
              </w:rPr>
            </w:pPr>
            <w:r w:rsidRPr="00CD712E">
              <w:rPr>
                <w:b/>
              </w:rPr>
              <w:t>Renders judgment.</w:t>
            </w:r>
          </w:p>
        </w:tc>
      </w:tr>
      <w:tr w:rsidR="00CD712E" w:rsidRPr="00CD712E" w:rsidTr="00CD712E">
        <w:tc>
          <w:tcPr>
            <w:tcW w:w="9350" w:type="dxa"/>
          </w:tcPr>
          <w:p w:rsidR="00CD712E" w:rsidRPr="00CD712E" w:rsidRDefault="00CD712E" w:rsidP="00A4365D">
            <w:pPr>
              <w:rPr>
                <w:b/>
              </w:rPr>
            </w:pPr>
            <w:r w:rsidRPr="00CD712E">
              <w:rPr>
                <w:b/>
              </w:rPr>
              <w:t>a.</w:t>
            </w:r>
            <w:r w:rsidRPr="00CD712E">
              <w:rPr>
                <w:b/>
              </w:rPr>
              <w:tab/>
              <w:t xml:space="preserve">If positive, approves hiring.  </w:t>
            </w:r>
          </w:p>
        </w:tc>
      </w:tr>
      <w:tr w:rsidR="00CD712E" w:rsidRPr="00CD712E" w:rsidTr="00CD712E">
        <w:tc>
          <w:tcPr>
            <w:tcW w:w="9350" w:type="dxa"/>
          </w:tcPr>
          <w:p w:rsidR="00CD712E" w:rsidRPr="00CD712E" w:rsidRDefault="00CD712E" w:rsidP="00A4365D">
            <w:pPr>
              <w:rPr>
                <w:b/>
              </w:rPr>
            </w:pPr>
            <w:r w:rsidRPr="00CD712E">
              <w:rPr>
                <w:b/>
              </w:rPr>
              <w:t>b.</w:t>
            </w:r>
            <w:r w:rsidRPr="00CD712E">
              <w:rPr>
                <w:b/>
              </w:rPr>
              <w:tab/>
              <w:t xml:space="preserve">If negative, search continues. </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CD712E">
            <w:pPr>
              <w:jc w:val="center"/>
              <w:rPr>
                <w:b/>
              </w:rPr>
            </w:pPr>
            <w:r w:rsidRPr="00CD712E">
              <w:rPr>
                <w:b/>
              </w:rPr>
              <w:t>DEPARTMENT</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A4365D">
            <w:pPr>
              <w:rPr>
                <w:b/>
              </w:rPr>
            </w:pPr>
            <w:r w:rsidRPr="00CD712E">
              <w:rPr>
                <w:b/>
              </w:rPr>
              <w:t xml:space="preserve">Department provides to the Office of the Provost all required documents not submitted electronically </w:t>
            </w:r>
          </w:p>
        </w:tc>
      </w:tr>
      <w:tr w:rsidR="00CD712E" w:rsidRPr="00CD712E" w:rsidTr="00CD712E">
        <w:tc>
          <w:tcPr>
            <w:tcW w:w="9350" w:type="dxa"/>
          </w:tcPr>
          <w:p w:rsidR="00CD712E" w:rsidRPr="00CD712E" w:rsidRDefault="00CD712E" w:rsidP="00A4365D">
            <w:pPr>
              <w:rPr>
                <w:b/>
              </w:rPr>
            </w:pPr>
            <w:r w:rsidRPr="00CD712E">
              <w:rPr>
                <w:b/>
              </w:rPr>
              <w:t xml:space="preserve">through People Admin (e.g. official copies of transcripts, visa credentials, etc.) </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CD712E">
            <w:pPr>
              <w:jc w:val="center"/>
              <w:rPr>
                <w:b/>
              </w:rPr>
            </w:pPr>
            <w:r w:rsidRPr="00CD712E">
              <w:rPr>
                <w:b/>
              </w:rPr>
              <w:t>PROVOST</w:t>
            </w:r>
          </w:p>
        </w:tc>
      </w:tr>
      <w:tr w:rsidR="00CD712E" w:rsidRPr="00CD712E" w:rsidTr="00CD712E">
        <w:tc>
          <w:tcPr>
            <w:tcW w:w="9350" w:type="dxa"/>
          </w:tcPr>
          <w:p w:rsidR="00CD712E" w:rsidRPr="00CD712E" w:rsidRDefault="00CD712E" w:rsidP="00A4365D">
            <w:pPr>
              <w:rPr>
                <w:b/>
              </w:rPr>
            </w:pPr>
            <w:r w:rsidRPr="00CD712E">
              <w:rPr>
                <w:b/>
              </w:rPr>
              <w:t>Creates faculty file, and creates offer letter to be sent to candidate using information from the Recommend to Hire form</w:t>
            </w:r>
          </w:p>
        </w:tc>
      </w:tr>
    </w:tbl>
    <w:p w:rsidR="009C70D0" w:rsidRPr="00310E03" w:rsidRDefault="009C70D0" w:rsidP="00CD712E">
      <w:bookmarkStart w:id="0" w:name="_GoBack"/>
      <w:bookmarkEnd w:id="0"/>
    </w:p>
    <w:sectPr w:rsidR="009C70D0" w:rsidRPr="00310E03" w:rsidSect="00CE49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9B8" w:rsidRDefault="00B519B8" w:rsidP="00CE49D0">
      <w:pPr>
        <w:spacing w:line="240" w:lineRule="auto"/>
      </w:pPr>
      <w:r>
        <w:separator/>
      </w:r>
    </w:p>
  </w:endnote>
  <w:endnote w:type="continuationSeparator" w:id="0">
    <w:p w:rsidR="00B519B8" w:rsidRDefault="00B519B8" w:rsidP="00CE4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9B8" w:rsidRDefault="00B519B8" w:rsidP="00CE49D0">
      <w:pPr>
        <w:spacing w:line="240" w:lineRule="auto"/>
      </w:pPr>
      <w:r>
        <w:separator/>
      </w:r>
    </w:p>
  </w:footnote>
  <w:footnote w:type="continuationSeparator" w:id="0">
    <w:p w:rsidR="00B519B8" w:rsidRDefault="00B519B8" w:rsidP="00CE49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D0" w:rsidRDefault="00A67181">
    <w:pPr>
      <w:pStyle w:val="Header"/>
      <w:jc w:val="right"/>
    </w:pPr>
    <w:r>
      <w:t>BUSINESS</w:t>
    </w:r>
    <w:r>
      <w:tab/>
    </w:r>
    <w:r>
      <w:tab/>
    </w:r>
    <w:sdt>
      <w:sdtPr>
        <w:id w:val="-311106982"/>
        <w:docPartObj>
          <w:docPartGallery w:val="Page Numbers (Top of Page)"/>
          <w:docPartUnique/>
        </w:docPartObj>
      </w:sdtPr>
      <w:sdtEndPr>
        <w:rPr>
          <w:noProof/>
        </w:rPr>
      </w:sdtEndPr>
      <w:sdtContent>
        <w:r w:rsidR="00CE49D0">
          <w:fldChar w:fldCharType="begin"/>
        </w:r>
        <w:r w:rsidR="00CE49D0">
          <w:instrText xml:space="preserve"> PAGE   \* MERGEFORMAT </w:instrText>
        </w:r>
        <w:r w:rsidR="00CE49D0">
          <w:fldChar w:fldCharType="separate"/>
        </w:r>
        <w:r w:rsidR="00CD712E">
          <w:rPr>
            <w:noProof/>
          </w:rPr>
          <w:t>6</w:t>
        </w:r>
        <w:r w:rsidR="00CE49D0">
          <w:rPr>
            <w:noProof/>
          </w:rPr>
          <w:fldChar w:fldCharType="end"/>
        </w:r>
      </w:sdtContent>
    </w:sdt>
  </w:p>
  <w:p w:rsidR="00CE49D0" w:rsidRDefault="00CE49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D0" w:rsidRDefault="00CE49D0">
    <w:pPr>
      <w:pStyle w:val="Header"/>
    </w:pPr>
    <w:r>
      <w:t xml:space="preserve">Running Head: </w:t>
    </w:r>
    <w:r w:rsidR="00A67181">
      <w:t>BUSINESS</w:t>
    </w:r>
    <w:r w:rsidR="00A67181">
      <w:tab/>
    </w:r>
    <w:r w:rsidR="00A67181">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D0"/>
    <w:rsid w:val="000163A3"/>
    <w:rsid w:val="00197211"/>
    <w:rsid w:val="002D2E84"/>
    <w:rsid w:val="00310E03"/>
    <w:rsid w:val="003D6984"/>
    <w:rsid w:val="00456295"/>
    <w:rsid w:val="004871B6"/>
    <w:rsid w:val="00493869"/>
    <w:rsid w:val="004D7AD4"/>
    <w:rsid w:val="00536D53"/>
    <w:rsid w:val="00537915"/>
    <w:rsid w:val="0069175E"/>
    <w:rsid w:val="006F746B"/>
    <w:rsid w:val="00763C1F"/>
    <w:rsid w:val="007C369B"/>
    <w:rsid w:val="00943F88"/>
    <w:rsid w:val="009C70D0"/>
    <w:rsid w:val="009D32AF"/>
    <w:rsid w:val="00A67181"/>
    <w:rsid w:val="00AF5975"/>
    <w:rsid w:val="00B519B8"/>
    <w:rsid w:val="00BD1966"/>
    <w:rsid w:val="00C4117D"/>
    <w:rsid w:val="00CD712E"/>
    <w:rsid w:val="00CE49D0"/>
    <w:rsid w:val="00DB7606"/>
    <w:rsid w:val="00E15315"/>
    <w:rsid w:val="00F549F6"/>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B410"/>
  <w15:chartTrackingRefBased/>
  <w15:docId w15:val="{A4F866B8-3D5C-48FF-80D0-D9D3EBAF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9D0"/>
    <w:pPr>
      <w:tabs>
        <w:tab w:val="center" w:pos="4680"/>
        <w:tab w:val="right" w:pos="9360"/>
      </w:tabs>
      <w:spacing w:line="240" w:lineRule="auto"/>
    </w:pPr>
  </w:style>
  <w:style w:type="character" w:customStyle="1" w:styleId="HeaderChar">
    <w:name w:val="Header Char"/>
    <w:basedOn w:val="DefaultParagraphFont"/>
    <w:link w:val="Header"/>
    <w:uiPriority w:val="99"/>
    <w:rsid w:val="00CE49D0"/>
  </w:style>
  <w:style w:type="paragraph" w:styleId="Footer">
    <w:name w:val="footer"/>
    <w:basedOn w:val="Normal"/>
    <w:link w:val="FooterChar"/>
    <w:uiPriority w:val="99"/>
    <w:unhideWhenUsed/>
    <w:rsid w:val="00CE49D0"/>
    <w:pPr>
      <w:tabs>
        <w:tab w:val="center" w:pos="4680"/>
        <w:tab w:val="right" w:pos="9360"/>
      </w:tabs>
      <w:spacing w:line="240" w:lineRule="auto"/>
    </w:pPr>
  </w:style>
  <w:style w:type="character" w:customStyle="1" w:styleId="FooterChar">
    <w:name w:val="Footer Char"/>
    <w:basedOn w:val="DefaultParagraphFont"/>
    <w:link w:val="Footer"/>
    <w:uiPriority w:val="99"/>
    <w:rsid w:val="00CE49D0"/>
  </w:style>
  <w:style w:type="table" w:styleId="TableGrid">
    <w:name w:val="Table Grid"/>
    <w:basedOn w:val="TableNormal"/>
    <w:uiPriority w:val="39"/>
    <w:rsid w:val="00CD71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1813</TotalTime>
  <Pages>6</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2021-05-29T11:09:00Z</dcterms:created>
  <dcterms:modified xsi:type="dcterms:W3CDTF">2021-05-30T20:50:00Z</dcterms:modified>
</cp:coreProperties>
</file>